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media/image1.jpeg" ContentType="image/jpe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"/>
        <w:shd w:val="clear" w:color="auto" w:fill="ffffff"/>
        <w:spacing w:after="300" w:line="276" w:lineRule="auto"/>
        <w:rPr>
          <w:i w:val="1"/>
          <w:iCs w:val="1"/>
          <w:sz w:val="24"/>
          <w:szCs w:val="24"/>
        </w:rPr>
      </w:pPr>
    </w:p>
    <w:p>
      <w:pPr>
        <w:pStyle w:val="Body"/>
        <w:shd w:val="clear" w:color="auto" w:fill="ffffff"/>
        <w:spacing w:after="300" w:line="276" w:lineRule="auto"/>
        <w:rPr>
          <w:b w:val="1"/>
          <w:bCs w:val="1"/>
          <w:sz w:val="36"/>
          <w:szCs w:val="36"/>
        </w:rPr>
      </w:pPr>
      <w:r>
        <w:rPr>
          <w:b w:val="1"/>
          <w:bCs w:val="1"/>
          <w:sz w:val="36"/>
          <w:szCs w:val="36"/>
          <w:rtl w:val="0"/>
        </w:rPr>
        <w:t>PRIJAVA PREDSTAV NA 5</w:t>
      </w:r>
      <w:r>
        <w:rPr>
          <w:b w:val="1"/>
          <w:bCs w:val="1"/>
          <w:sz w:val="36"/>
          <w:szCs w:val="36"/>
          <w:rtl w:val="0"/>
        </w:rPr>
        <w:t>6</w:t>
      </w:r>
      <w:r>
        <w:rPr>
          <w:b w:val="1"/>
          <w:bCs w:val="1"/>
          <w:sz w:val="36"/>
          <w:szCs w:val="36"/>
          <w:rtl w:val="0"/>
          <w:lang w:val="en-US"/>
        </w:rPr>
        <w:t>. TEDEN SLOVENSKE DRAME</w:t>
      </w:r>
    </w:p>
    <w:p>
      <w:pPr>
        <w:pStyle w:val="Body"/>
        <w:spacing w:before="100" w:after="100" w:line="276" w:lineRule="auto"/>
        <w:rPr>
          <w:sz w:val="24"/>
          <w:szCs w:val="24"/>
        </w:rPr>
      </w:pPr>
      <w:r>
        <w:rPr>
          <w:sz w:val="24"/>
          <w:szCs w:val="24"/>
          <w:rtl w:val="0"/>
          <w:lang w:val="en-US"/>
        </w:rPr>
        <w:t>Pre</w:t>
      </w:r>
      <w:r>
        <w:rPr>
          <w:sz w:val="24"/>
          <w:szCs w:val="24"/>
          <w:rtl w:val="0"/>
          <w:lang w:val="en-US"/>
        </w:rPr>
        <w:t>š</w:t>
      </w:r>
      <w:r>
        <w:rPr>
          <w:sz w:val="24"/>
          <w:szCs w:val="24"/>
          <w:rtl w:val="0"/>
          <w:lang w:val="en-US"/>
        </w:rPr>
        <w:t>ernovo gledali</w:t>
      </w:r>
      <w:r>
        <w:rPr>
          <w:sz w:val="24"/>
          <w:szCs w:val="24"/>
          <w:rtl w:val="0"/>
          <w:lang w:val="en-US"/>
        </w:rPr>
        <w:t>šč</w:t>
      </w:r>
      <w:r>
        <w:rPr>
          <w:sz w:val="24"/>
          <w:szCs w:val="24"/>
          <w:rtl w:val="0"/>
          <w:lang w:val="en-US"/>
        </w:rPr>
        <w:t>e Kranj kot organizator Tedna slovenske drame vabi producente k prijavi uprizoritev za 5</w:t>
      </w:r>
      <w:r>
        <w:rPr>
          <w:sz w:val="24"/>
          <w:szCs w:val="24"/>
          <w:rtl w:val="0"/>
          <w:lang w:val="en-US"/>
        </w:rPr>
        <w:t>6</w:t>
      </w:r>
      <w:r>
        <w:rPr>
          <w:sz w:val="24"/>
          <w:szCs w:val="24"/>
          <w:rtl w:val="0"/>
          <w:lang w:val="en-US"/>
        </w:rPr>
        <w:t xml:space="preserve">. Teden slovenske drame, ki bo od </w:t>
      </w:r>
      <w:r>
        <w:rPr>
          <w:sz w:val="24"/>
          <w:szCs w:val="24"/>
          <w:rtl w:val="0"/>
          <w:lang w:val="pt-PT"/>
        </w:rPr>
        <w:t xml:space="preserve">27. marca </w:t>
      </w:r>
      <w:r>
        <w:rPr>
          <w:sz w:val="24"/>
          <w:szCs w:val="24"/>
          <w:rtl w:val="0"/>
          <w:lang w:val="en-US"/>
        </w:rPr>
        <w:t xml:space="preserve">do predvidoma </w:t>
      </w:r>
      <w:r>
        <w:rPr>
          <w:sz w:val="24"/>
          <w:szCs w:val="24"/>
          <w:rtl w:val="0"/>
        </w:rPr>
        <w:t>1</w:t>
      </w:r>
      <w:r>
        <w:rPr>
          <w:sz w:val="24"/>
          <w:szCs w:val="24"/>
          <w:rtl w:val="0"/>
        </w:rPr>
        <w:t>2</w:t>
      </w:r>
      <w:r>
        <w:rPr>
          <w:sz w:val="24"/>
          <w:szCs w:val="24"/>
          <w:rtl w:val="0"/>
          <w:lang w:val="en-US"/>
        </w:rPr>
        <w:t>. aprila 202</w:t>
      </w:r>
      <w:r>
        <w:rPr>
          <w:sz w:val="24"/>
          <w:szCs w:val="24"/>
          <w:rtl w:val="0"/>
          <w:lang w:val="en-US"/>
        </w:rPr>
        <w:t>6</w:t>
      </w:r>
      <w:r>
        <w:rPr>
          <w:sz w:val="24"/>
          <w:szCs w:val="24"/>
          <w:rtl w:val="0"/>
          <w:lang w:val="en-US"/>
        </w:rPr>
        <w:t>. Producenti po</w:t>
      </w:r>
      <w:r>
        <w:rPr>
          <w:sz w:val="24"/>
          <w:szCs w:val="24"/>
          <w:rtl w:val="0"/>
          <w:lang w:val="en-US"/>
        </w:rPr>
        <w:t>š</w:t>
      </w:r>
      <w:r>
        <w:rPr>
          <w:sz w:val="24"/>
          <w:szCs w:val="24"/>
          <w:rtl w:val="0"/>
          <w:lang w:val="en-US"/>
        </w:rPr>
        <w:t>ljejo izpolnjene prijavnice najpozneje do 31. oktobra 202</w:t>
      </w:r>
      <w:r>
        <w:rPr>
          <w:sz w:val="24"/>
          <w:szCs w:val="24"/>
          <w:rtl w:val="0"/>
          <w:lang w:val="en-US"/>
        </w:rPr>
        <w:t>5</w:t>
      </w:r>
      <w:r>
        <w:rPr>
          <w:sz w:val="24"/>
          <w:szCs w:val="24"/>
          <w:rtl w:val="0"/>
          <w:lang w:val="en-US"/>
        </w:rPr>
        <w:t>.</w:t>
      </w:r>
    </w:p>
    <w:p>
      <w:pPr>
        <w:pStyle w:val="Body"/>
        <w:spacing w:before="100" w:after="100" w:line="276" w:lineRule="auto"/>
        <w:rPr>
          <w:sz w:val="24"/>
          <w:szCs w:val="24"/>
        </w:rPr>
      </w:pPr>
      <w:r>
        <w:rPr>
          <w:sz w:val="24"/>
          <w:szCs w:val="24"/>
          <w:rtl w:val="0"/>
          <w:lang w:val="en-US"/>
        </w:rPr>
        <w:t>Pravico do prijave predstav imajo vsa gledali</w:t>
      </w:r>
      <w:r>
        <w:rPr>
          <w:sz w:val="24"/>
          <w:szCs w:val="24"/>
          <w:rtl w:val="0"/>
          <w:lang w:val="en-US"/>
        </w:rPr>
        <w:t>šč</w:t>
      </w:r>
      <w:r>
        <w:rPr>
          <w:sz w:val="24"/>
          <w:szCs w:val="24"/>
          <w:rtl w:val="0"/>
          <w:lang w:val="en-US"/>
        </w:rPr>
        <w:t>a, gledali</w:t>
      </w:r>
      <w:r>
        <w:rPr>
          <w:sz w:val="24"/>
          <w:szCs w:val="24"/>
          <w:rtl w:val="0"/>
          <w:lang w:val="en-US"/>
        </w:rPr>
        <w:t>š</w:t>
      </w:r>
      <w:r>
        <w:rPr>
          <w:sz w:val="24"/>
          <w:szCs w:val="24"/>
          <w:rtl w:val="0"/>
          <w:lang w:val="en-US"/>
        </w:rPr>
        <w:t>ke skupine in samostojni gledali</w:t>
      </w:r>
      <w:r>
        <w:rPr>
          <w:sz w:val="24"/>
          <w:szCs w:val="24"/>
          <w:rtl w:val="0"/>
          <w:lang w:val="en-US"/>
        </w:rPr>
        <w:t>š</w:t>
      </w:r>
      <w:r>
        <w:rPr>
          <w:sz w:val="24"/>
          <w:szCs w:val="24"/>
          <w:rtl w:val="0"/>
          <w:lang w:val="en-US"/>
        </w:rPr>
        <w:t>ki ustvarjalci. Prijavijo lahko predstave oziroma avtorske gledali</w:t>
      </w:r>
      <w:r>
        <w:rPr>
          <w:sz w:val="24"/>
          <w:szCs w:val="24"/>
          <w:rtl w:val="0"/>
          <w:lang w:val="en-US"/>
        </w:rPr>
        <w:t>š</w:t>
      </w:r>
      <w:r>
        <w:rPr>
          <w:sz w:val="24"/>
          <w:szCs w:val="24"/>
          <w:rtl w:val="0"/>
          <w:lang w:val="en-US"/>
        </w:rPr>
        <w:t>ke projekte, nastale na osnovi slovenskih besedil in premierno uprizorjene med 1. januarjem in 31. decembrom teko</w:t>
      </w:r>
      <w:r>
        <w:rPr>
          <w:sz w:val="24"/>
          <w:szCs w:val="24"/>
          <w:rtl w:val="0"/>
          <w:lang w:val="en-US"/>
        </w:rPr>
        <w:t>č</w:t>
      </w:r>
      <w:r>
        <w:rPr>
          <w:sz w:val="24"/>
          <w:szCs w:val="24"/>
          <w:rtl w:val="0"/>
          <w:lang w:val="en-US"/>
        </w:rPr>
        <w:t>ega leta. S prijavo sogla</w:t>
      </w:r>
      <w:r>
        <w:rPr>
          <w:sz w:val="24"/>
          <w:szCs w:val="24"/>
          <w:rtl w:val="0"/>
          <w:lang w:val="en-US"/>
        </w:rPr>
        <w:t>š</w:t>
      </w:r>
      <w:r>
        <w:rPr>
          <w:sz w:val="24"/>
          <w:szCs w:val="24"/>
          <w:rtl w:val="0"/>
          <w:lang w:val="en-US"/>
        </w:rPr>
        <w:t>ajo, da bodo predstavo razen v izjemnih primerih izvedli na enem od prizori</w:t>
      </w:r>
      <w:r>
        <w:rPr>
          <w:sz w:val="24"/>
          <w:szCs w:val="24"/>
          <w:rtl w:val="0"/>
          <w:lang w:val="en-US"/>
        </w:rPr>
        <w:t xml:space="preserve">šč </w:t>
      </w:r>
      <w:r>
        <w:rPr>
          <w:sz w:val="24"/>
          <w:szCs w:val="24"/>
          <w:rtl w:val="0"/>
          <w:lang w:val="en-US"/>
        </w:rPr>
        <w:t>v Kranju.</w:t>
      </w:r>
      <w:r>
        <w:rPr>
          <w:sz w:val="24"/>
          <w:szCs w:val="24"/>
          <w:lang w:val="en-US"/>
        </w:rPr>
        <w:br w:type="textWrapping"/>
      </w:r>
      <w:r>
        <w:rPr>
          <w:sz w:val="24"/>
          <w:szCs w:val="24"/>
          <w:rtl w:val="0"/>
          <w:lang w:val="en-US"/>
        </w:rPr>
        <w:t>Dramatizacije in priredbe, nastale na osnovi dramskih besedil tujih avtorjev, na festivalu ne morejo sodelovati. Selektor</w:t>
      </w:r>
      <w:r>
        <w:rPr>
          <w:sz w:val="24"/>
          <w:szCs w:val="24"/>
          <w:rtl w:val="0"/>
          <w:lang w:val="en-US"/>
        </w:rPr>
        <w:t>ica</w:t>
      </w:r>
      <w:r>
        <w:rPr>
          <w:sz w:val="24"/>
          <w:szCs w:val="24"/>
          <w:rtl w:val="0"/>
          <w:lang w:val="en-US"/>
        </w:rPr>
        <w:t xml:space="preserve"> izbira med predstavami, ki so namenjene odraslemu ob</w:t>
      </w:r>
      <w:r>
        <w:rPr>
          <w:sz w:val="24"/>
          <w:szCs w:val="24"/>
          <w:rtl w:val="0"/>
          <w:lang w:val="en-US"/>
        </w:rPr>
        <w:t>č</w:t>
      </w:r>
      <w:r>
        <w:rPr>
          <w:sz w:val="24"/>
          <w:szCs w:val="24"/>
          <w:rtl w:val="0"/>
          <w:lang w:val="en-US"/>
        </w:rPr>
        <w:t>instvu (15 +).</w:t>
      </w:r>
      <w:r>
        <w:rPr>
          <w:sz w:val="24"/>
          <w:szCs w:val="24"/>
          <w:lang w:val="en-US"/>
        </w:rPr>
        <w:br w:type="textWrapping"/>
      </w:r>
      <w:r>
        <w:rPr>
          <w:sz w:val="24"/>
          <w:szCs w:val="24"/>
          <w:rtl w:val="0"/>
          <w:lang w:val="en-US"/>
        </w:rPr>
        <w:t>Razpis ni namenjen amaterskim gledali</w:t>
      </w:r>
      <w:r>
        <w:rPr>
          <w:sz w:val="24"/>
          <w:szCs w:val="24"/>
          <w:rtl w:val="0"/>
          <w:lang w:val="en-US"/>
        </w:rPr>
        <w:t>š</w:t>
      </w:r>
      <w:r>
        <w:rPr>
          <w:sz w:val="24"/>
          <w:szCs w:val="24"/>
          <w:rtl w:val="0"/>
          <w:lang w:val="en-US"/>
        </w:rPr>
        <w:t>kim skupinam.</w:t>
      </w:r>
      <w:r>
        <w:rPr>
          <w:sz w:val="24"/>
          <w:szCs w:val="24"/>
          <w:lang w:val="en-US"/>
        </w:rPr>
        <w:br w:type="textWrapping"/>
      </w:r>
      <w:r>
        <w:rPr>
          <w:sz w:val="24"/>
          <w:szCs w:val="24"/>
          <w:rtl w:val="0"/>
          <w:lang w:val="en-US"/>
        </w:rPr>
        <w:t>Prijava predstav iz preteklega leta je mogo</w:t>
      </w:r>
      <w:r>
        <w:rPr>
          <w:sz w:val="24"/>
          <w:szCs w:val="24"/>
          <w:rtl w:val="0"/>
          <w:lang w:val="en-US"/>
        </w:rPr>
        <w:t>č</w:t>
      </w:r>
      <w:r>
        <w:rPr>
          <w:sz w:val="24"/>
          <w:szCs w:val="24"/>
          <w:rtl w:val="0"/>
          <w:lang w:val="en-US"/>
        </w:rPr>
        <w:t>a le izjemoma, in sicer v primeru, da uprizoritev iz upravi</w:t>
      </w:r>
      <w:r>
        <w:rPr>
          <w:sz w:val="24"/>
          <w:szCs w:val="24"/>
          <w:rtl w:val="0"/>
          <w:lang w:val="en-US"/>
        </w:rPr>
        <w:t>č</w:t>
      </w:r>
      <w:r>
        <w:rPr>
          <w:sz w:val="24"/>
          <w:szCs w:val="24"/>
          <w:rtl w:val="0"/>
          <w:lang w:val="en-US"/>
        </w:rPr>
        <w:t>enih razlogov (bolezen itd.) ni mogla sodelovati na preteklem festivalu. O</w:t>
      </w:r>
      <w:r>
        <w:rPr>
          <w:sz w:val="24"/>
          <w:szCs w:val="24"/>
          <w:rtl w:val="0"/>
        </w:rPr>
        <w:t xml:space="preserve"> </w:t>
      </w:r>
      <w:r>
        <w:rPr>
          <w:sz w:val="24"/>
          <w:szCs w:val="24"/>
          <w:rtl w:val="0"/>
          <w:lang w:val="en-US"/>
        </w:rPr>
        <w:t>upravi</w:t>
      </w:r>
      <w:r>
        <w:rPr>
          <w:sz w:val="24"/>
          <w:szCs w:val="24"/>
          <w:rtl w:val="0"/>
          <w:lang w:val="en-US"/>
        </w:rPr>
        <w:t>č</w:t>
      </w:r>
      <w:r>
        <w:rPr>
          <w:sz w:val="24"/>
          <w:szCs w:val="24"/>
          <w:rtl w:val="0"/>
          <w:lang w:val="en-US"/>
        </w:rPr>
        <w:t>enosti presoja direktor po predhodnem mnenju Strokovnega sveta PG Kranj.</w:t>
      </w:r>
    </w:p>
    <w:p>
      <w:pPr>
        <w:pStyle w:val="Body"/>
        <w:spacing w:before="100" w:after="100" w:line="276" w:lineRule="auto"/>
        <w:rPr>
          <w:sz w:val="24"/>
          <w:szCs w:val="24"/>
        </w:rPr>
      </w:pPr>
      <w:r>
        <w:rPr>
          <w:sz w:val="24"/>
          <w:szCs w:val="24"/>
          <w:rtl w:val="0"/>
          <w:lang w:val="en-US"/>
        </w:rPr>
        <w:t>Gledali</w:t>
      </w:r>
      <w:r>
        <w:rPr>
          <w:sz w:val="24"/>
          <w:szCs w:val="24"/>
          <w:rtl w:val="0"/>
          <w:lang w:val="en-US"/>
        </w:rPr>
        <w:t>šč</w:t>
      </w:r>
      <w:r>
        <w:rPr>
          <w:sz w:val="24"/>
          <w:szCs w:val="24"/>
          <w:rtl w:val="0"/>
          <w:lang w:val="en-US"/>
        </w:rPr>
        <w:t>a in gledali</w:t>
      </w:r>
      <w:r>
        <w:rPr>
          <w:sz w:val="24"/>
          <w:szCs w:val="24"/>
          <w:rtl w:val="0"/>
          <w:lang w:val="en-US"/>
        </w:rPr>
        <w:t>š</w:t>
      </w:r>
      <w:r>
        <w:rPr>
          <w:sz w:val="24"/>
          <w:szCs w:val="24"/>
          <w:rtl w:val="0"/>
          <w:lang w:val="en-US"/>
        </w:rPr>
        <w:t>ke skupine so selektor</w:t>
      </w:r>
      <w:r>
        <w:rPr>
          <w:sz w:val="24"/>
          <w:szCs w:val="24"/>
          <w:rtl w:val="0"/>
        </w:rPr>
        <w:t>ici</w:t>
      </w:r>
      <w:r>
        <w:rPr>
          <w:sz w:val="24"/>
          <w:szCs w:val="24"/>
          <w:rtl w:val="0"/>
          <w:lang w:val="en-US"/>
        </w:rPr>
        <w:t xml:space="preserve"> dol</w:t>
      </w:r>
      <w:r>
        <w:rPr>
          <w:sz w:val="24"/>
          <w:szCs w:val="24"/>
          <w:rtl w:val="0"/>
          <w:lang w:val="en-US"/>
        </w:rPr>
        <w:t>ž</w:t>
      </w:r>
      <w:r>
        <w:rPr>
          <w:sz w:val="24"/>
          <w:szCs w:val="24"/>
          <w:rtl w:val="0"/>
          <w:lang w:val="en-US"/>
        </w:rPr>
        <w:t>ni zagotoviti vstopnico in gledali</w:t>
      </w:r>
      <w:r>
        <w:rPr>
          <w:sz w:val="24"/>
          <w:szCs w:val="24"/>
          <w:rtl w:val="0"/>
          <w:lang w:val="en-US"/>
        </w:rPr>
        <w:t>š</w:t>
      </w:r>
      <w:r>
        <w:rPr>
          <w:sz w:val="24"/>
          <w:szCs w:val="24"/>
          <w:rtl w:val="0"/>
          <w:lang w:val="en-US"/>
        </w:rPr>
        <w:t xml:space="preserve">ki list za vse predstave, ki si jih </w:t>
      </w:r>
      <w:r>
        <w:rPr>
          <w:sz w:val="24"/>
          <w:szCs w:val="24"/>
          <w:rtl w:val="0"/>
          <w:lang w:val="en-US"/>
        </w:rPr>
        <w:t>ž</w:t>
      </w:r>
      <w:r>
        <w:rPr>
          <w:sz w:val="24"/>
          <w:szCs w:val="24"/>
          <w:rtl w:val="0"/>
          <w:lang w:val="en-US"/>
        </w:rPr>
        <w:t xml:space="preserve">eli ogledati. </w:t>
      </w:r>
      <w:r>
        <w:rPr>
          <w:sz w:val="24"/>
          <w:szCs w:val="24"/>
          <w:rtl w:val="0"/>
          <w:lang w:val="en-US"/>
        </w:rPr>
        <w:t>Č</w:t>
      </w:r>
      <w:r>
        <w:rPr>
          <w:sz w:val="24"/>
          <w:szCs w:val="24"/>
          <w:rtl w:val="0"/>
          <w:lang w:val="en-US"/>
        </w:rPr>
        <w:t>e ogled ni mogo</w:t>
      </w:r>
      <w:r>
        <w:rPr>
          <w:sz w:val="24"/>
          <w:szCs w:val="24"/>
          <w:rtl w:val="0"/>
          <w:lang w:val="en-US"/>
        </w:rPr>
        <w:t>č</w:t>
      </w:r>
      <w:r>
        <w:rPr>
          <w:sz w:val="24"/>
          <w:szCs w:val="24"/>
          <w:rtl w:val="0"/>
          <w:lang w:val="en-US"/>
        </w:rPr>
        <w:t>, mora gledali</w:t>
      </w:r>
      <w:r>
        <w:rPr>
          <w:sz w:val="24"/>
          <w:szCs w:val="24"/>
          <w:rtl w:val="0"/>
          <w:lang w:val="en-US"/>
        </w:rPr>
        <w:t>šč</w:t>
      </w:r>
      <w:r>
        <w:rPr>
          <w:sz w:val="24"/>
          <w:szCs w:val="24"/>
          <w:rtl w:val="0"/>
          <w:lang w:val="en-US"/>
        </w:rPr>
        <w:t>e ali gledali</w:t>
      </w:r>
      <w:r>
        <w:rPr>
          <w:sz w:val="24"/>
          <w:szCs w:val="24"/>
          <w:rtl w:val="0"/>
          <w:lang w:val="en-US"/>
        </w:rPr>
        <w:t>š</w:t>
      </w:r>
      <w:r>
        <w:rPr>
          <w:sz w:val="24"/>
          <w:szCs w:val="24"/>
          <w:rtl w:val="0"/>
          <w:lang w:val="en-US"/>
        </w:rPr>
        <w:t>ka skupina selektor</w:t>
      </w:r>
      <w:r>
        <w:rPr>
          <w:sz w:val="24"/>
          <w:szCs w:val="24"/>
          <w:rtl w:val="0"/>
        </w:rPr>
        <w:t>ici</w:t>
      </w:r>
      <w:r>
        <w:rPr>
          <w:sz w:val="24"/>
          <w:szCs w:val="24"/>
          <w:rtl w:val="0"/>
          <w:lang w:val="en-US"/>
        </w:rPr>
        <w:t xml:space="preserve"> zagotoviti posnetek uprizoritve na digitalnem mediju. Selektor</w:t>
      </w:r>
      <w:r>
        <w:rPr>
          <w:sz w:val="24"/>
          <w:szCs w:val="24"/>
          <w:rtl w:val="0"/>
          <w:lang w:val="en-US"/>
        </w:rPr>
        <w:t>ica</w:t>
      </w:r>
      <w:r>
        <w:rPr>
          <w:sz w:val="24"/>
          <w:szCs w:val="24"/>
          <w:rtl w:val="0"/>
          <w:lang w:val="en-US"/>
        </w:rPr>
        <w:t xml:space="preserve"> 5</w:t>
      </w:r>
      <w:r>
        <w:rPr>
          <w:sz w:val="24"/>
          <w:szCs w:val="24"/>
          <w:rtl w:val="0"/>
          <w:lang w:val="en-US"/>
        </w:rPr>
        <w:t>6</w:t>
      </w:r>
      <w:r>
        <w:rPr>
          <w:sz w:val="24"/>
          <w:szCs w:val="24"/>
          <w:rtl w:val="0"/>
          <w:lang w:val="en-US"/>
        </w:rPr>
        <w:t xml:space="preserve">. Tedna slovenske drame je </w:t>
      </w:r>
      <w:r>
        <w:rPr>
          <w:b w:val="1"/>
          <w:bCs w:val="1"/>
          <w:sz w:val="24"/>
          <w:szCs w:val="24"/>
          <w:rtl w:val="0"/>
          <w:lang w:val="en-US"/>
        </w:rPr>
        <w:t>Zala Dobov</w:t>
      </w:r>
      <w:r>
        <w:rPr>
          <w:b w:val="1"/>
          <w:bCs w:val="1"/>
          <w:sz w:val="24"/>
          <w:szCs w:val="24"/>
          <w:rtl w:val="0"/>
          <w:lang w:val="en-US"/>
        </w:rPr>
        <w:t>š</w:t>
      </w:r>
      <w:r>
        <w:rPr>
          <w:b w:val="1"/>
          <w:bCs w:val="1"/>
          <w:sz w:val="24"/>
          <w:szCs w:val="24"/>
          <w:rtl w:val="0"/>
          <w:lang w:val="en-US"/>
        </w:rPr>
        <w:t>ek</w:t>
      </w:r>
      <w:r>
        <w:rPr>
          <w:sz w:val="24"/>
          <w:szCs w:val="24"/>
          <w:rtl w:val="0"/>
          <w:lang w:val="en-US"/>
        </w:rPr>
        <w:t xml:space="preserve">. Prosimo, da </w:t>
      </w:r>
      <w:r>
        <w:rPr>
          <w:sz w:val="24"/>
          <w:szCs w:val="24"/>
          <w:rtl w:val="0"/>
        </w:rPr>
        <w:t>ji</w:t>
      </w:r>
      <w:r>
        <w:rPr>
          <w:sz w:val="24"/>
          <w:szCs w:val="24"/>
          <w:rtl w:val="0"/>
          <w:lang w:val="en-US"/>
        </w:rPr>
        <w:t xml:space="preserve"> omogo</w:t>
      </w:r>
      <w:r>
        <w:rPr>
          <w:sz w:val="24"/>
          <w:szCs w:val="24"/>
          <w:rtl w:val="0"/>
          <w:lang w:val="en-US"/>
        </w:rPr>
        <w:t>č</w:t>
      </w:r>
      <w:r>
        <w:rPr>
          <w:sz w:val="24"/>
          <w:szCs w:val="24"/>
          <w:rtl w:val="0"/>
          <w:lang w:val="en-US"/>
        </w:rPr>
        <w:t>ite brezpla</w:t>
      </w:r>
      <w:r>
        <w:rPr>
          <w:sz w:val="24"/>
          <w:szCs w:val="24"/>
          <w:rtl w:val="0"/>
          <w:lang w:val="en-US"/>
        </w:rPr>
        <w:t>č</w:t>
      </w:r>
      <w:r>
        <w:rPr>
          <w:sz w:val="24"/>
          <w:szCs w:val="24"/>
          <w:rtl w:val="0"/>
          <w:lang w:val="en-US"/>
        </w:rPr>
        <w:t xml:space="preserve">en ogled prijavljenih predstav. Kontaktni podatki: </w:t>
      </w:r>
      <w:r>
        <w:rPr>
          <w:sz w:val="24"/>
          <w:szCs w:val="24"/>
          <w:rtl w:val="0"/>
        </w:rPr>
        <w:t>zala.dobovsek@agrft.uni-lj.si</w:t>
      </w:r>
      <w:r>
        <w:rPr>
          <w:sz w:val="24"/>
          <w:szCs w:val="24"/>
          <w:rtl w:val="0"/>
          <w:lang w:val="en-US"/>
        </w:rPr>
        <w:t>.</w:t>
      </w:r>
    </w:p>
    <w:p>
      <w:pPr>
        <w:pStyle w:val="Body"/>
        <w:spacing w:before="100" w:after="100" w:line="276" w:lineRule="auto"/>
        <w:rPr>
          <w:sz w:val="24"/>
          <w:szCs w:val="24"/>
        </w:rPr>
      </w:pPr>
      <w:r>
        <w:rPr>
          <w:sz w:val="24"/>
          <w:szCs w:val="24"/>
          <w:rtl w:val="0"/>
          <w:lang w:val="en-US"/>
        </w:rPr>
        <w:t>Selektor</w:t>
      </w:r>
      <w:r>
        <w:rPr>
          <w:sz w:val="24"/>
          <w:szCs w:val="24"/>
          <w:rtl w:val="0"/>
          <w:lang w:val="en-US"/>
        </w:rPr>
        <w:t>ica</w:t>
      </w:r>
      <w:r>
        <w:rPr>
          <w:sz w:val="24"/>
          <w:szCs w:val="24"/>
          <w:rtl w:val="0"/>
          <w:lang w:val="en-US"/>
        </w:rPr>
        <w:t xml:space="preserve"> naj bi v tekmovalni program izbral</w:t>
      </w:r>
      <w:r>
        <w:rPr>
          <w:sz w:val="24"/>
          <w:szCs w:val="24"/>
          <w:rtl w:val="0"/>
        </w:rPr>
        <w:t>a</w:t>
      </w:r>
      <w:r>
        <w:rPr>
          <w:sz w:val="24"/>
          <w:szCs w:val="24"/>
          <w:rtl w:val="0"/>
          <w:lang w:val="en-US"/>
        </w:rPr>
        <w:t xml:space="preserve"> od </w:t>
      </w:r>
      <w:r>
        <w:rPr>
          <w:sz w:val="24"/>
          <w:szCs w:val="24"/>
          <w:rtl w:val="0"/>
          <w:lang w:val="en-US"/>
        </w:rPr>
        <w:t>5</w:t>
      </w:r>
      <w:r>
        <w:rPr>
          <w:sz w:val="24"/>
          <w:szCs w:val="24"/>
          <w:rtl w:val="0"/>
          <w:lang w:val="en-US"/>
        </w:rPr>
        <w:t xml:space="preserve"> do </w:t>
      </w:r>
      <w:r>
        <w:rPr>
          <w:sz w:val="24"/>
          <w:szCs w:val="24"/>
          <w:rtl w:val="0"/>
          <w:lang w:val="en-US"/>
        </w:rPr>
        <w:t>7</w:t>
      </w:r>
      <w:r>
        <w:rPr>
          <w:sz w:val="24"/>
          <w:szCs w:val="24"/>
          <w:rtl w:val="0"/>
          <w:lang w:val="en-US"/>
        </w:rPr>
        <w:t xml:space="preserve"> predstav, v spremljevalni pa 3 do 5 predstav.</w:t>
      </w:r>
      <w:r>
        <w:rPr>
          <w:sz w:val="24"/>
          <w:szCs w:val="24"/>
          <w:lang w:val="en-US"/>
        </w:rPr>
        <w:br w:type="textWrapping"/>
      </w:r>
      <w:r>
        <w:rPr>
          <w:sz w:val="24"/>
          <w:szCs w:val="24"/>
          <w:rtl w:val="0"/>
          <w:lang w:val="en-US"/>
        </w:rPr>
        <w:t>Producenti predstav v tekmovalnem programu morajo zagotoviti nadnapise v angle</w:t>
      </w:r>
      <w:r>
        <w:rPr>
          <w:sz w:val="24"/>
          <w:szCs w:val="24"/>
          <w:rtl w:val="0"/>
          <w:lang w:val="en-US"/>
        </w:rPr>
        <w:t>š</w:t>
      </w:r>
      <w:r>
        <w:rPr>
          <w:sz w:val="24"/>
          <w:szCs w:val="24"/>
          <w:rtl w:val="0"/>
          <w:lang w:val="en-US"/>
        </w:rPr>
        <w:t>kem jeziku.</w:t>
      </w:r>
    </w:p>
    <w:p>
      <w:pPr>
        <w:pStyle w:val="Body"/>
        <w:spacing w:before="100" w:after="100" w:line="276" w:lineRule="auto"/>
        <w:rPr>
          <w:sz w:val="24"/>
          <w:szCs w:val="24"/>
        </w:rPr>
      </w:pPr>
      <w:r>
        <w:rPr>
          <w:sz w:val="24"/>
          <w:szCs w:val="24"/>
          <w:rtl w:val="0"/>
          <w:lang w:val="en-US"/>
        </w:rPr>
        <w:t>Izpolnjene, podpisane in o</w:t>
      </w:r>
      <w:r>
        <w:rPr>
          <w:sz w:val="24"/>
          <w:szCs w:val="24"/>
          <w:rtl w:val="0"/>
          <w:lang w:val="en-US"/>
        </w:rPr>
        <w:t>ž</w:t>
      </w:r>
      <w:r>
        <w:rPr>
          <w:sz w:val="24"/>
          <w:szCs w:val="24"/>
          <w:rtl w:val="0"/>
          <w:lang w:val="en-US"/>
        </w:rPr>
        <w:t>igosane prijavnice skupaj s predra</w:t>
      </w:r>
      <w:r>
        <w:rPr>
          <w:sz w:val="24"/>
          <w:szCs w:val="24"/>
          <w:rtl w:val="0"/>
          <w:lang w:val="en-US"/>
        </w:rPr>
        <w:t>č</w:t>
      </w:r>
      <w:r>
        <w:rPr>
          <w:sz w:val="24"/>
          <w:szCs w:val="24"/>
          <w:rtl w:val="0"/>
          <w:lang w:val="en-US"/>
        </w:rPr>
        <w:t xml:space="preserve">unom in pripisom </w:t>
      </w:r>
      <w:r>
        <w:rPr>
          <w:sz w:val="24"/>
          <w:szCs w:val="24"/>
          <w:rtl w:val="0"/>
          <w:lang w:val="it-IT"/>
        </w:rPr>
        <w:t>»</w:t>
      </w:r>
      <w:r>
        <w:rPr>
          <w:sz w:val="24"/>
          <w:szCs w:val="24"/>
          <w:rtl w:val="0"/>
          <w:lang w:val="en-US"/>
        </w:rPr>
        <w:t>Prijava predstave na 5</w:t>
      </w:r>
      <w:r>
        <w:rPr>
          <w:sz w:val="24"/>
          <w:szCs w:val="24"/>
          <w:rtl w:val="0"/>
          <w:lang w:val="en-US"/>
        </w:rPr>
        <w:t>6</w:t>
      </w:r>
      <w:r>
        <w:rPr>
          <w:sz w:val="24"/>
          <w:szCs w:val="24"/>
          <w:rtl w:val="0"/>
          <w:lang w:val="en-US"/>
        </w:rPr>
        <w:t>. TSD</w:t>
      </w:r>
      <w:r>
        <w:rPr>
          <w:sz w:val="24"/>
          <w:szCs w:val="24"/>
          <w:rtl w:val="0"/>
          <w:lang w:val="fr-FR"/>
        </w:rPr>
        <w:t>«</w:t>
      </w:r>
      <w:r>
        <w:rPr>
          <w:sz w:val="24"/>
          <w:szCs w:val="24"/>
          <w:rtl w:val="0"/>
          <w:lang w:val="en-US"/>
        </w:rPr>
        <w:t xml:space="preserve"> po</w:t>
      </w:r>
      <w:r>
        <w:rPr>
          <w:sz w:val="24"/>
          <w:szCs w:val="24"/>
          <w:rtl w:val="0"/>
          <w:lang w:val="en-US"/>
        </w:rPr>
        <w:t>š</w:t>
      </w:r>
      <w:r>
        <w:rPr>
          <w:sz w:val="24"/>
          <w:szCs w:val="24"/>
          <w:rtl w:val="0"/>
          <w:lang w:val="en-US"/>
        </w:rPr>
        <w:t xml:space="preserve">ljite na e-naslov </w:t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"mailto:pgk@pgk.si"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  <w:lang w:val="en-US"/>
        </w:rPr>
        <w:t>pgk@pgk.si</w:t>
      </w:r>
      <w:r>
        <w:rPr/>
        <w:fldChar w:fldCharType="end" w:fldLock="0"/>
      </w:r>
      <w:r>
        <w:rPr>
          <w:sz w:val="24"/>
          <w:szCs w:val="24"/>
          <w:rtl w:val="0"/>
          <w:lang w:val="en-US"/>
        </w:rPr>
        <w:t>.</w:t>
      </w:r>
    </w:p>
    <w:p>
      <w:pPr>
        <w:pStyle w:val="Body"/>
        <w:spacing w:before="100" w:after="100" w:line="276" w:lineRule="auto"/>
      </w:pPr>
      <w:r>
        <w:rPr>
          <w:sz w:val="24"/>
          <w:szCs w:val="24"/>
          <w:rtl w:val="0"/>
          <w:lang w:val="en-US"/>
        </w:rPr>
        <w:t>Rok za prijavo je 31. oktober 202</w:t>
      </w:r>
      <w:r>
        <w:rPr>
          <w:sz w:val="24"/>
          <w:szCs w:val="24"/>
          <w:rtl w:val="0"/>
          <w:lang w:val="en-US"/>
        </w:rPr>
        <w:t>5</w:t>
      </w:r>
      <w:r>
        <w:rPr>
          <w:sz w:val="24"/>
          <w:szCs w:val="24"/>
          <w:rtl w:val="0"/>
          <w:lang w:val="en-US"/>
        </w:rPr>
        <w:t>.</w:t>
      </w:r>
    </w:p>
    <w:sectPr>
      <w:headerReference w:type="default" r:id="rId4"/>
      <w:footerReference w:type="default" r:id="rId5"/>
      <w:pgSz w:w="11900" w:h="16840" w:orient="portrait"/>
      <w:pgMar w:top="2283" w:right="1417" w:bottom="1417" w:left="1417" w:header="680" w:footer="709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footer"/>
      <w:tabs>
        <w:tab w:val="right" w:pos="9046"/>
        <w:tab w:val="clear" w:pos="9072"/>
      </w:tabs>
      <w:jc w:val="center"/>
    </w:pPr>
    <w:r>
      <w:drawing xmlns:a="http://schemas.openxmlformats.org/drawingml/2006/main">
        <wp:inline distT="0" distB="0" distL="0" distR="0">
          <wp:extent cx="5756784" cy="401370"/>
          <wp:effectExtent l="0" t="0" r="0" b="0"/>
          <wp:docPr id="1073741826" name="officeArt object" descr="NOGA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6" name="NOGA.jpg" descr="NOGA.jpg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6784" cy="40137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  <w:p>
    <w:pPr>
      <w:pStyle w:val="footer"/>
      <w:tabs>
        <w:tab w:val="right" w:pos="9046"/>
        <w:tab w:val="clear" w:pos="9072"/>
      </w:tabs>
      <w:jc w:val="center"/>
    </w:pPr>
    <w:r>
      <w:rPr>
        <w:rtl w:val="0"/>
      </w:rPr>
      <w:fldChar w:fldCharType="begin" w:fldLock="0"/>
    </w:r>
    <w:r>
      <w:rPr>
        <w:rtl w:val="0"/>
      </w:rPr>
      <w:instrText xml:space="preserve"> PAGE </w:instrText>
    </w:r>
    <w:r>
      <w:rPr>
        <w:rtl w:val="0"/>
      </w:rPr>
      <w:fldChar w:fldCharType="separate" w:fldLock="0"/>
    </w:r>
    <w:r>
      <w:rPr>
        <w:rtl w:val="0"/>
      </w:rPr>
    </w:r>
    <w:r>
      <w:rPr>
        <w:rtl w:val="0"/>
      </w:rPr>
      <w:fldChar w:fldCharType="end" w:fldLock="0"/>
    </w: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"/>
      <w:tabs>
        <w:tab w:val="right" w:pos="9046"/>
        <w:tab w:val="clear" w:pos="9072"/>
      </w:tabs>
    </w:pPr>
    <w:r>
      <w:drawing xmlns:a="http://schemas.openxmlformats.org/drawingml/2006/main">
        <wp:inline distT="0" distB="0" distL="0" distR="0">
          <wp:extent cx="2171700" cy="714851"/>
          <wp:effectExtent l="0" t="0" r="0" b="0"/>
          <wp:docPr id="1073741825" name="officeArt object" descr="A black background with a black square&#10;&#10;Description automatically generated with medium confidenc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A black background with a black squareDescription automatically generated with medium confidence" descr="A black background with a black squareDescription automatically generated with medium confidence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71700" cy="714851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">
    <w:name w:val="header"/>
    <w:next w:val="header"/>
    <w:pPr>
      <w:keepNext w:val="0"/>
      <w:keepLines w:val="0"/>
      <w:pageBreakBefore w:val="0"/>
      <w:widowControl w:val="1"/>
      <w:shd w:val="clear" w:color="auto" w:fill="auto"/>
      <w:tabs>
        <w:tab w:val="center" w:pos="4536"/>
        <w:tab w:val="right" w:pos="9072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paragraph" w:styleId="footer">
    <w:name w:val="footer"/>
    <w:next w:val="footer"/>
    <w:pPr>
      <w:keepNext w:val="0"/>
      <w:keepLines w:val="0"/>
      <w:pageBreakBefore w:val="0"/>
      <w:widowControl w:val="1"/>
      <w:shd w:val="clear" w:color="auto" w:fill="auto"/>
      <w:tabs>
        <w:tab w:val="center" w:pos="4536"/>
        <w:tab w:val="right" w:pos="9072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60" w:line="259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character" w:styleId="Link">
    <w:name w:val="Link"/>
    <w:rPr>
      <w:outline w:val="0"/>
      <w:color w:val="0000ff"/>
      <w:u w:val="single" w:color="0000ff"/>
      <w14:textFill>
        <w14:solidFill>
          <w14:srgbClr w14:val="0000FF"/>
        </w14:solidFill>
      </w14:textFill>
    </w:rPr>
  </w:style>
  <w:style w:type="character" w:styleId="Hyperlink.0">
    <w:name w:val="Hyperlink.0"/>
    <w:basedOn w:val="Link"/>
    <w:next w:val="Hyperlink.0"/>
    <w:rPr>
      <w:sz w:val="24"/>
      <w:szCs w:val="24"/>
      <w:lang w:val="en-U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_rels/footer1.xml.rels><?xml version="1.0" encoding="UTF-8"?>
<Relationships xmlns="http://schemas.openxmlformats.org/package/2006/relationships"><Relationship Id="rId1" Type="http://schemas.openxmlformats.org/officeDocument/2006/relationships/image" Target="media/image1.jpeg"/></Relationships>
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